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273C" w:rsidRPr="005E74A0" w:rsidRDefault="007E273C" w:rsidP="007E273C">
      <w:pPr>
        <w:spacing w:after="195" w:line="312" w:lineRule="atLeast"/>
        <w:jc w:val="center"/>
        <w:rPr>
          <w:rFonts w:eastAsia="Times New Roman" w:cstheme="minorHAnsi"/>
          <w:b/>
          <w:bCs/>
          <w:color w:val="000000"/>
          <w:sz w:val="23"/>
          <w:szCs w:val="23"/>
          <w:lang w:eastAsia="ru-RU"/>
        </w:rPr>
      </w:pPr>
      <w:r w:rsidRPr="005E74A0">
        <w:rPr>
          <w:rFonts w:eastAsia="Times New Roman" w:cstheme="minorHAnsi"/>
          <w:b/>
          <w:bCs/>
          <w:color w:val="000000"/>
          <w:sz w:val="23"/>
          <w:szCs w:val="23"/>
          <w:lang w:eastAsia="ru-RU"/>
        </w:rPr>
        <w:t>Информированное добровольное согласие</w:t>
      </w:r>
    </w:p>
    <w:p w:rsidR="007E273C" w:rsidRPr="005E74A0" w:rsidRDefault="007E273C" w:rsidP="007E273C">
      <w:pPr>
        <w:spacing w:after="195" w:line="312" w:lineRule="atLeast"/>
        <w:jc w:val="center"/>
        <w:rPr>
          <w:rFonts w:eastAsia="Times New Roman" w:cstheme="minorHAnsi"/>
          <w:b/>
          <w:color w:val="000000"/>
          <w:sz w:val="23"/>
          <w:szCs w:val="23"/>
          <w:lang w:eastAsia="ru-RU"/>
        </w:rPr>
      </w:pPr>
      <w:r>
        <w:rPr>
          <w:rFonts w:eastAsia="Times New Roman" w:cstheme="minorHAnsi"/>
          <w:b/>
          <w:bCs/>
          <w:color w:val="000000"/>
          <w:sz w:val="23"/>
          <w:szCs w:val="23"/>
          <w:lang w:eastAsia="ru-RU"/>
        </w:rPr>
        <w:t>На процедуру Фотоэпиляции</w:t>
      </w:r>
      <w:r w:rsidRPr="005E74A0">
        <w:rPr>
          <w:rFonts w:eastAsia="Times New Roman" w:cstheme="minorHAnsi"/>
          <w:b/>
          <w:bCs/>
          <w:color w:val="000000"/>
          <w:sz w:val="23"/>
          <w:szCs w:val="23"/>
          <w:lang w:eastAsia="ru-RU"/>
        </w:rPr>
        <w:t xml:space="preserve"> на аппарате лазерном терапевтическом М22</w:t>
      </w:r>
    </w:p>
    <w:p w:rsidR="007E273C" w:rsidRPr="005E74A0" w:rsidRDefault="007E273C" w:rsidP="007E273C">
      <w:pPr>
        <w:jc w:val="both"/>
        <w:rPr>
          <w:rFonts w:cstheme="minorHAnsi"/>
          <w:sz w:val="23"/>
          <w:szCs w:val="23"/>
          <w:lang w:eastAsia="ru-RU"/>
        </w:rPr>
      </w:pPr>
      <w:r w:rsidRPr="005E74A0">
        <w:rPr>
          <w:rFonts w:cstheme="minorHAnsi"/>
          <w:sz w:val="23"/>
          <w:szCs w:val="23"/>
          <w:lang w:eastAsia="ru-RU"/>
        </w:rPr>
        <w:t>Я, ______________________________________________________________________</w:t>
      </w:r>
    </w:p>
    <w:p w:rsidR="007E273C" w:rsidRPr="005E74A0" w:rsidRDefault="007E273C" w:rsidP="007E273C">
      <w:pPr>
        <w:spacing w:after="0" w:line="240" w:lineRule="auto"/>
        <w:jc w:val="center"/>
        <w:rPr>
          <w:rFonts w:eastAsia="Times New Roman" w:cstheme="minorHAnsi"/>
          <w:color w:val="000000"/>
          <w:sz w:val="23"/>
          <w:szCs w:val="23"/>
          <w:lang w:eastAsia="ru-RU"/>
        </w:rPr>
      </w:pPr>
      <w:r w:rsidRPr="005E74A0">
        <w:rPr>
          <w:rFonts w:eastAsia="Times New Roman" w:cstheme="minorHAnsi"/>
          <w:color w:val="000000"/>
          <w:sz w:val="23"/>
          <w:szCs w:val="23"/>
          <w:lang w:eastAsia="ru-RU"/>
        </w:rPr>
        <w:t>(Ф.И.О. гражданина)</w:t>
      </w:r>
    </w:p>
    <w:p w:rsidR="007E273C" w:rsidRPr="005E74A0" w:rsidRDefault="007E273C" w:rsidP="007E273C">
      <w:pPr>
        <w:spacing w:after="195" w:line="240" w:lineRule="auto"/>
        <w:jc w:val="center"/>
        <w:rPr>
          <w:rFonts w:eastAsia="Times New Roman" w:cstheme="minorHAnsi"/>
          <w:color w:val="000000"/>
          <w:sz w:val="23"/>
          <w:szCs w:val="23"/>
          <w:lang w:eastAsia="ru-RU"/>
        </w:rPr>
      </w:pPr>
      <w:r w:rsidRPr="005E74A0">
        <w:rPr>
          <w:rFonts w:eastAsia="Times New Roman" w:cstheme="minorHAnsi"/>
          <w:color w:val="000000"/>
          <w:sz w:val="23"/>
          <w:szCs w:val="23"/>
          <w:lang w:eastAsia="ru-RU"/>
        </w:rPr>
        <w:t>«___________» ____________________ г. дата рождения, зарегистрированный по адресу: _________________________________________________________________________</w:t>
      </w:r>
    </w:p>
    <w:p w:rsidR="007E273C" w:rsidRPr="005E74A0" w:rsidRDefault="007E273C" w:rsidP="007E273C">
      <w:pPr>
        <w:spacing w:after="0" w:line="240" w:lineRule="auto"/>
        <w:jc w:val="center"/>
        <w:rPr>
          <w:rFonts w:eastAsia="Times New Roman" w:cstheme="minorHAnsi"/>
          <w:color w:val="000000"/>
          <w:sz w:val="23"/>
          <w:szCs w:val="23"/>
          <w:lang w:eastAsia="ru-RU"/>
        </w:rPr>
      </w:pPr>
      <w:r w:rsidRPr="005E74A0">
        <w:rPr>
          <w:rFonts w:eastAsia="Times New Roman" w:cstheme="minorHAnsi"/>
          <w:color w:val="000000"/>
          <w:sz w:val="23"/>
          <w:szCs w:val="23"/>
          <w:lang w:eastAsia="ru-RU"/>
        </w:rPr>
        <w:t>(адрес места жительства гражданина либо законного представителя)</w:t>
      </w:r>
    </w:p>
    <w:p w:rsidR="007E273C" w:rsidRPr="005E74A0" w:rsidRDefault="007E273C" w:rsidP="007E273C">
      <w:pPr>
        <w:spacing w:after="195" w:line="240" w:lineRule="auto"/>
        <w:jc w:val="both"/>
        <w:rPr>
          <w:rFonts w:eastAsia="Times New Roman" w:cstheme="minorHAnsi"/>
          <w:color w:val="000000"/>
          <w:sz w:val="23"/>
          <w:szCs w:val="23"/>
          <w:lang w:eastAsia="ru-RU"/>
        </w:rPr>
      </w:pPr>
      <w:r w:rsidRPr="005E74A0">
        <w:rPr>
          <w:rFonts w:eastAsia="Times New Roman" w:cstheme="minorHAnsi"/>
          <w:color w:val="000000"/>
          <w:sz w:val="23"/>
          <w:szCs w:val="23"/>
          <w:lang w:eastAsia="ru-RU"/>
        </w:rPr>
        <w:t xml:space="preserve">даю информированное добровольное согласие на услугу: </w:t>
      </w:r>
      <w:r>
        <w:rPr>
          <w:rFonts w:eastAsia="Times New Roman" w:cstheme="minorHAnsi"/>
          <w:b/>
          <w:bCs/>
          <w:i/>
          <w:color w:val="000000"/>
          <w:sz w:val="23"/>
          <w:szCs w:val="23"/>
          <w:lang w:eastAsia="ru-RU"/>
        </w:rPr>
        <w:t>фотоэпиляции</w:t>
      </w:r>
      <w:r w:rsidRPr="005E74A0">
        <w:rPr>
          <w:rFonts w:eastAsia="Times New Roman" w:cstheme="minorHAnsi"/>
          <w:b/>
          <w:i/>
          <w:color w:val="000000"/>
          <w:sz w:val="23"/>
          <w:szCs w:val="23"/>
          <w:lang w:eastAsia="ru-RU"/>
        </w:rPr>
        <w:t xml:space="preserve"> </w:t>
      </w:r>
      <w:r w:rsidRPr="005E74A0">
        <w:rPr>
          <w:rFonts w:eastAsia="Times New Roman" w:cstheme="minorHAnsi"/>
          <w:color w:val="000000"/>
          <w:sz w:val="23"/>
          <w:szCs w:val="23"/>
          <w:lang w:eastAsia="ru-RU"/>
        </w:rPr>
        <w:t xml:space="preserve">включенные в Перечень определенных видов медицинских вмешательств, на которые граждане дают информированное добровольное согласие при выборе врача и медицинской организации для получения первичной медико-санитарной помощи, </w:t>
      </w:r>
      <w:r w:rsidRPr="005E74A0">
        <w:rPr>
          <w:rFonts w:eastAsia="Times New Roman" w:cstheme="minorHAnsi"/>
          <w:sz w:val="23"/>
          <w:szCs w:val="23"/>
          <w:lang w:eastAsia="ru-RU"/>
        </w:rPr>
        <w:t>утвержденный </w:t>
      </w:r>
      <w:hyperlink r:id="rId5" w:tgtFrame="_blank" w:history="1">
        <w:r w:rsidRPr="005E74A0">
          <w:rPr>
            <w:rFonts w:eastAsia="Times New Roman" w:cstheme="minorHAnsi"/>
            <w:sz w:val="23"/>
            <w:szCs w:val="23"/>
            <w:u w:val="single"/>
            <w:lang w:eastAsia="ru-RU"/>
          </w:rPr>
          <w:t>Приказом Министерства здравоохранения и социального развития Российской Федерации от 23 апреля 2012 г. № 390н</w:t>
        </w:r>
      </w:hyperlink>
      <w:r w:rsidRPr="005E74A0">
        <w:rPr>
          <w:rFonts w:eastAsia="Times New Roman" w:cstheme="minorHAnsi"/>
          <w:color w:val="000000"/>
          <w:sz w:val="23"/>
          <w:szCs w:val="23"/>
          <w:lang w:eastAsia="ru-RU"/>
        </w:rPr>
        <w:t xml:space="preserve"> (зарегистрирован Министерством юстиции Российской Федерации 5 мая 2012 г. № 24082) (далее – Перечень), для получения первичной медико-санитарной помощи / получения первичной медико-санитарной помощи лицом, законным представителем которого я являюсь (ненужное зачеркнуть) в </w:t>
      </w:r>
      <w:proofErr w:type="spellStart"/>
      <w:r w:rsidRPr="005E74A0">
        <w:rPr>
          <w:rFonts w:eastAsia="Times New Roman" w:cstheme="minorHAnsi"/>
          <w:color w:val="000000"/>
          <w:sz w:val="23"/>
          <w:szCs w:val="23"/>
          <w:lang w:eastAsia="ru-RU"/>
        </w:rPr>
        <w:t>в</w:t>
      </w:r>
      <w:proofErr w:type="spellEnd"/>
      <w:r w:rsidRPr="005E74A0">
        <w:rPr>
          <w:rFonts w:eastAsia="Times New Roman" w:cstheme="minorHAnsi"/>
          <w:color w:val="000000"/>
          <w:sz w:val="23"/>
          <w:szCs w:val="23"/>
          <w:lang w:eastAsia="ru-RU"/>
        </w:rPr>
        <w:t xml:space="preserve"> ООО «Европейский Медицинский центр «УГМК-здоровье»</w:t>
      </w:r>
    </w:p>
    <w:p w:rsidR="007E273C" w:rsidRPr="005E74A0" w:rsidRDefault="007E273C" w:rsidP="007E273C">
      <w:pPr>
        <w:spacing w:after="195" w:line="240" w:lineRule="auto"/>
        <w:jc w:val="center"/>
        <w:rPr>
          <w:rFonts w:eastAsia="Times New Roman" w:cstheme="minorHAnsi"/>
          <w:b/>
          <w:color w:val="000000"/>
          <w:sz w:val="23"/>
          <w:szCs w:val="23"/>
          <w:u w:val="single"/>
          <w:lang w:eastAsia="ru-RU"/>
        </w:rPr>
      </w:pPr>
      <w:r>
        <w:rPr>
          <w:rFonts w:eastAsia="Times New Roman" w:cstheme="minorHAnsi"/>
          <w:b/>
          <w:color w:val="000000"/>
          <w:sz w:val="23"/>
          <w:szCs w:val="23"/>
          <w:u w:val="single"/>
          <w:lang w:eastAsia="ru-RU"/>
        </w:rPr>
        <w:t>_______________________________________________________________________</w:t>
      </w:r>
    </w:p>
    <w:p w:rsidR="007E273C" w:rsidRPr="005E74A0" w:rsidRDefault="007E273C" w:rsidP="007E273C">
      <w:pPr>
        <w:spacing w:after="195" w:line="240" w:lineRule="auto"/>
        <w:jc w:val="both"/>
        <w:rPr>
          <w:rFonts w:eastAsia="Times New Roman" w:cstheme="minorHAnsi"/>
          <w:color w:val="000000"/>
          <w:sz w:val="23"/>
          <w:szCs w:val="23"/>
          <w:lang w:eastAsia="ru-RU"/>
        </w:rPr>
      </w:pPr>
      <w:r w:rsidRPr="005E74A0">
        <w:rPr>
          <w:rFonts w:eastAsia="Times New Roman" w:cstheme="minorHAnsi"/>
          <w:color w:val="000000"/>
          <w:sz w:val="23"/>
          <w:szCs w:val="23"/>
          <w:lang w:eastAsia="ru-RU"/>
        </w:rPr>
        <w:t xml:space="preserve"> (должность, Ф.И.О. медицинского работника), в доступной для меня форме мне разъяснены цели, методы оказания медицинской помощи, связанный с ними риск, возможные варианты медицинских вмешательств, их последствия, в том числе вероятность развития осложнений, а также предполагаемые результаты оказания медицинской помощи. Мне известны показания к услуге и противопоказания к ней.</w:t>
      </w:r>
    </w:p>
    <w:p w:rsidR="007E273C" w:rsidRPr="005E74A0" w:rsidRDefault="007E273C" w:rsidP="007E273C">
      <w:pPr>
        <w:rPr>
          <w:rFonts w:cstheme="minorHAnsi"/>
          <w:b/>
          <w:i/>
          <w:sz w:val="23"/>
          <w:szCs w:val="23"/>
        </w:rPr>
      </w:pPr>
      <w:r w:rsidRPr="005E74A0">
        <w:rPr>
          <w:rFonts w:cstheme="minorHAnsi"/>
          <w:b/>
          <w:i/>
          <w:sz w:val="23"/>
          <w:szCs w:val="23"/>
        </w:rPr>
        <w:t>Показания:</w:t>
      </w:r>
    </w:p>
    <w:p w:rsidR="007E273C" w:rsidRDefault="007E273C" w:rsidP="007E273C">
      <w:pPr>
        <w:rPr>
          <w:rFonts w:cstheme="minorHAnsi"/>
          <w:b/>
          <w:i/>
          <w:sz w:val="23"/>
          <w:szCs w:val="23"/>
        </w:rPr>
      </w:pPr>
      <w:r>
        <w:rPr>
          <w:rFonts w:cstheme="minorHAnsi"/>
          <w:b/>
          <w:i/>
          <w:sz w:val="23"/>
          <w:szCs w:val="23"/>
        </w:rPr>
        <w:t>- Эстетические-элиминация волос, удаление нежелательных волос на любой части тела-</w:t>
      </w:r>
      <w:r w:rsidRPr="007E273C">
        <w:rPr>
          <w:rFonts w:cstheme="minorHAnsi"/>
          <w:b/>
          <w:i/>
          <w:sz w:val="23"/>
          <w:szCs w:val="23"/>
        </w:rPr>
        <w:t xml:space="preserve"> подмышечные впадины, голени, бедр</w:t>
      </w:r>
      <w:r>
        <w:rPr>
          <w:rFonts w:cstheme="minorHAnsi"/>
          <w:b/>
          <w:i/>
          <w:sz w:val="23"/>
          <w:szCs w:val="23"/>
        </w:rPr>
        <w:t>а, область бикини, руки и лицо.</w:t>
      </w:r>
    </w:p>
    <w:p w:rsidR="007E273C" w:rsidRDefault="007E273C" w:rsidP="007E273C">
      <w:pPr>
        <w:rPr>
          <w:rFonts w:cstheme="minorHAnsi"/>
          <w:b/>
          <w:i/>
          <w:sz w:val="23"/>
          <w:szCs w:val="23"/>
        </w:rPr>
      </w:pPr>
      <w:r>
        <w:rPr>
          <w:rFonts w:cstheme="minorHAnsi"/>
          <w:b/>
          <w:i/>
          <w:sz w:val="23"/>
          <w:szCs w:val="23"/>
        </w:rPr>
        <w:t xml:space="preserve">- </w:t>
      </w:r>
      <w:r w:rsidRPr="007E273C">
        <w:rPr>
          <w:rFonts w:cstheme="minorHAnsi"/>
          <w:b/>
          <w:i/>
          <w:sz w:val="23"/>
          <w:szCs w:val="23"/>
        </w:rPr>
        <w:t xml:space="preserve">медицинские показания: заболевания, связанные с усиленным ростом волос, </w:t>
      </w:r>
      <w:proofErr w:type="spellStart"/>
      <w:r w:rsidRPr="007E273C">
        <w:rPr>
          <w:rFonts w:cstheme="minorHAnsi"/>
          <w:b/>
          <w:i/>
          <w:sz w:val="23"/>
          <w:szCs w:val="23"/>
        </w:rPr>
        <w:t>оволосение</w:t>
      </w:r>
      <w:proofErr w:type="spellEnd"/>
      <w:r w:rsidRPr="007E273C">
        <w:rPr>
          <w:rFonts w:cstheme="minorHAnsi"/>
          <w:b/>
          <w:i/>
          <w:sz w:val="23"/>
          <w:szCs w:val="23"/>
        </w:rPr>
        <w:t xml:space="preserve"> у женщин по мужскому типу, непереносимость бритья (раздражение и образование гнойников).</w:t>
      </w:r>
    </w:p>
    <w:p w:rsidR="007E273C" w:rsidRPr="005E74A0" w:rsidRDefault="007E273C" w:rsidP="007E273C">
      <w:pPr>
        <w:rPr>
          <w:rFonts w:cstheme="minorHAnsi"/>
          <w:b/>
          <w:i/>
          <w:sz w:val="23"/>
          <w:szCs w:val="23"/>
        </w:rPr>
      </w:pPr>
      <w:r w:rsidRPr="005E74A0">
        <w:rPr>
          <w:rFonts w:cstheme="minorHAnsi"/>
          <w:b/>
          <w:i/>
          <w:sz w:val="23"/>
          <w:szCs w:val="23"/>
          <w:lang w:eastAsia="ru-RU"/>
        </w:rPr>
        <w:t>Противопоказания:</w:t>
      </w:r>
    </w:p>
    <w:p w:rsidR="007E273C" w:rsidRPr="005E74A0" w:rsidRDefault="007E273C" w:rsidP="007E273C">
      <w:pPr>
        <w:pStyle w:val="a3"/>
        <w:numPr>
          <w:ilvl w:val="0"/>
          <w:numId w:val="2"/>
        </w:numPr>
        <w:rPr>
          <w:rFonts w:cstheme="minorHAnsi"/>
          <w:b/>
          <w:i/>
          <w:sz w:val="23"/>
          <w:szCs w:val="23"/>
          <w:lang w:eastAsia="ru-RU"/>
        </w:rPr>
      </w:pPr>
      <w:r w:rsidRPr="005E74A0">
        <w:rPr>
          <w:rFonts w:cstheme="minorHAnsi"/>
          <w:b/>
          <w:i/>
          <w:sz w:val="23"/>
          <w:szCs w:val="23"/>
          <w:lang w:eastAsia="ru-RU"/>
        </w:rPr>
        <w:t>имеющийся или излеченный рак, особенно злокачественная меланома или рецидивирующие непигментные злокачественные поражения кожи, либо предраковые поражения, такие как множественные диспластические родимые пятна;</w:t>
      </w:r>
    </w:p>
    <w:p w:rsidR="007E273C" w:rsidRPr="005E74A0" w:rsidRDefault="007E273C" w:rsidP="007E273C">
      <w:pPr>
        <w:pStyle w:val="a3"/>
        <w:numPr>
          <w:ilvl w:val="0"/>
          <w:numId w:val="2"/>
        </w:numPr>
        <w:rPr>
          <w:rFonts w:cstheme="minorHAnsi"/>
          <w:b/>
          <w:i/>
          <w:sz w:val="23"/>
          <w:szCs w:val="23"/>
          <w:lang w:eastAsia="ru-RU"/>
        </w:rPr>
      </w:pPr>
      <w:r w:rsidRPr="005E74A0">
        <w:rPr>
          <w:rFonts w:cstheme="minorHAnsi"/>
          <w:b/>
          <w:i/>
          <w:sz w:val="23"/>
          <w:szCs w:val="23"/>
          <w:lang w:eastAsia="ru-RU"/>
        </w:rPr>
        <w:t>любая активная инфекция;</w:t>
      </w:r>
    </w:p>
    <w:p w:rsidR="007E273C" w:rsidRPr="005E74A0" w:rsidRDefault="007E273C" w:rsidP="007E273C">
      <w:pPr>
        <w:pStyle w:val="a3"/>
        <w:numPr>
          <w:ilvl w:val="0"/>
          <w:numId w:val="2"/>
        </w:numPr>
        <w:rPr>
          <w:rFonts w:cstheme="minorHAnsi"/>
          <w:b/>
          <w:i/>
          <w:sz w:val="23"/>
          <w:szCs w:val="23"/>
          <w:lang w:eastAsia="ru-RU"/>
        </w:rPr>
      </w:pPr>
      <w:r w:rsidRPr="005E74A0">
        <w:rPr>
          <w:rFonts w:cstheme="minorHAnsi"/>
          <w:b/>
          <w:i/>
          <w:sz w:val="23"/>
          <w:szCs w:val="23"/>
          <w:lang w:eastAsia="ru-RU"/>
        </w:rPr>
        <w:t xml:space="preserve">активный герпес, системная красная волчанка, </w:t>
      </w:r>
      <w:proofErr w:type="spellStart"/>
      <w:r w:rsidRPr="005E74A0">
        <w:rPr>
          <w:rFonts w:cstheme="minorHAnsi"/>
          <w:b/>
          <w:i/>
          <w:sz w:val="23"/>
          <w:szCs w:val="23"/>
          <w:lang w:eastAsia="ru-RU"/>
        </w:rPr>
        <w:t>порфирия</w:t>
      </w:r>
      <w:proofErr w:type="spellEnd"/>
      <w:r w:rsidRPr="005E74A0">
        <w:rPr>
          <w:rFonts w:cstheme="minorHAnsi"/>
          <w:b/>
          <w:i/>
          <w:sz w:val="23"/>
          <w:szCs w:val="23"/>
          <w:lang w:eastAsia="ru-RU"/>
        </w:rPr>
        <w:t>, открытые раны или ссадины</w:t>
      </w:r>
    </w:p>
    <w:p w:rsidR="007E273C" w:rsidRPr="005E74A0" w:rsidRDefault="007E273C" w:rsidP="007E273C">
      <w:pPr>
        <w:pStyle w:val="a3"/>
        <w:numPr>
          <w:ilvl w:val="0"/>
          <w:numId w:val="2"/>
        </w:numPr>
        <w:rPr>
          <w:rFonts w:cstheme="minorHAnsi"/>
          <w:b/>
          <w:i/>
          <w:sz w:val="23"/>
          <w:szCs w:val="23"/>
          <w:lang w:eastAsia="ru-RU"/>
        </w:rPr>
      </w:pPr>
      <w:r w:rsidRPr="005E74A0">
        <w:rPr>
          <w:rFonts w:cstheme="minorHAnsi"/>
          <w:b/>
          <w:i/>
          <w:sz w:val="23"/>
          <w:szCs w:val="23"/>
          <w:lang w:eastAsia="ru-RU"/>
        </w:rPr>
        <w:t xml:space="preserve">использование светочувствительных препаратов и (или) трав, которые могут вызвать чувствительность к воздействию света 560-1200 </w:t>
      </w:r>
      <w:proofErr w:type="spellStart"/>
      <w:r w:rsidRPr="005E74A0">
        <w:rPr>
          <w:rFonts w:cstheme="minorHAnsi"/>
          <w:b/>
          <w:i/>
          <w:sz w:val="23"/>
          <w:szCs w:val="23"/>
          <w:lang w:eastAsia="ru-RU"/>
        </w:rPr>
        <w:t>нм</w:t>
      </w:r>
      <w:proofErr w:type="spellEnd"/>
      <w:r w:rsidRPr="005E74A0">
        <w:rPr>
          <w:rFonts w:cstheme="minorHAnsi"/>
          <w:b/>
          <w:i/>
          <w:sz w:val="23"/>
          <w:szCs w:val="23"/>
          <w:lang w:eastAsia="ru-RU"/>
        </w:rPr>
        <w:t xml:space="preserve">, таких как </w:t>
      </w:r>
      <w:proofErr w:type="spellStart"/>
      <w:r w:rsidRPr="005E74A0">
        <w:rPr>
          <w:rFonts w:cstheme="minorHAnsi"/>
          <w:b/>
          <w:i/>
          <w:sz w:val="23"/>
          <w:szCs w:val="23"/>
          <w:lang w:eastAsia="ru-RU"/>
        </w:rPr>
        <w:t>изотретиноин</w:t>
      </w:r>
      <w:proofErr w:type="spellEnd"/>
      <w:r w:rsidRPr="005E74A0">
        <w:rPr>
          <w:rFonts w:cstheme="minorHAnsi"/>
          <w:b/>
          <w:i/>
          <w:sz w:val="23"/>
          <w:szCs w:val="23"/>
          <w:lang w:eastAsia="ru-RU"/>
        </w:rPr>
        <w:t>, тетрациклин, зверобой;</w:t>
      </w:r>
    </w:p>
    <w:p w:rsidR="007E273C" w:rsidRPr="005E74A0" w:rsidRDefault="007E273C" w:rsidP="007E273C">
      <w:pPr>
        <w:pStyle w:val="a3"/>
        <w:numPr>
          <w:ilvl w:val="0"/>
          <w:numId w:val="2"/>
        </w:numPr>
        <w:rPr>
          <w:rFonts w:cstheme="minorHAnsi"/>
          <w:b/>
          <w:i/>
          <w:sz w:val="23"/>
          <w:szCs w:val="23"/>
          <w:lang w:eastAsia="ru-RU"/>
        </w:rPr>
      </w:pPr>
      <w:r w:rsidRPr="005E74A0">
        <w:rPr>
          <w:rFonts w:cstheme="minorHAnsi"/>
          <w:b/>
          <w:i/>
          <w:sz w:val="23"/>
          <w:szCs w:val="23"/>
          <w:lang w:eastAsia="ru-RU"/>
        </w:rPr>
        <w:t>подавляющие иммунитет заболевания, включая ВИЧ, СПИД, или использование подавляющих иммунитет препаратов;</w:t>
      </w:r>
    </w:p>
    <w:p w:rsidR="007E273C" w:rsidRPr="005E74A0" w:rsidRDefault="007E273C" w:rsidP="007E273C">
      <w:pPr>
        <w:pStyle w:val="a3"/>
        <w:numPr>
          <w:ilvl w:val="0"/>
          <w:numId w:val="2"/>
        </w:numPr>
        <w:rPr>
          <w:rFonts w:cstheme="minorHAnsi"/>
          <w:b/>
          <w:i/>
          <w:sz w:val="23"/>
          <w:szCs w:val="23"/>
          <w:lang w:eastAsia="ru-RU"/>
        </w:rPr>
      </w:pPr>
      <w:r w:rsidRPr="005E74A0">
        <w:rPr>
          <w:rFonts w:cstheme="minorHAnsi"/>
          <w:b/>
          <w:i/>
          <w:sz w:val="23"/>
          <w:szCs w:val="23"/>
          <w:lang w:eastAsia="ru-RU"/>
        </w:rPr>
        <w:lastRenderedPageBreak/>
        <w:t>гормональные или эндокринные расстройства в истории болезни пациента-синдром поликистозных яичников или диабет, если они не находятся под контролем;</w:t>
      </w:r>
    </w:p>
    <w:p w:rsidR="007E273C" w:rsidRPr="005E74A0" w:rsidRDefault="007E273C" w:rsidP="007E273C">
      <w:pPr>
        <w:pStyle w:val="a3"/>
        <w:numPr>
          <w:ilvl w:val="0"/>
          <w:numId w:val="2"/>
        </w:numPr>
        <w:rPr>
          <w:rFonts w:cstheme="minorHAnsi"/>
          <w:b/>
          <w:i/>
          <w:sz w:val="23"/>
          <w:szCs w:val="23"/>
          <w:lang w:eastAsia="ru-RU"/>
        </w:rPr>
      </w:pPr>
      <w:r w:rsidRPr="005E74A0">
        <w:rPr>
          <w:rFonts w:cstheme="minorHAnsi"/>
          <w:b/>
          <w:i/>
          <w:sz w:val="23"/>
          <w:szCs w:val="23"/>
          <w:lang w:eastAsia="ru-RU"/>
        </w:rPr>
        <w:t>случаи нарушения свертываемости крови или использование антикоагулянтов;</w:t>
      </w:r>
    </w:p>
    <w:p w:rsidR="007E273C" w:rsidRPr="005E74A0" w:rsidRDefault="007E273C" w:rsidP="007E273C">
      <w:pPr>
        <w:pStyle w:val="a3"/>
        <w:numPr>
          <w:ilvl w:val="0"/>
          <w:numId w:val="2"/>
        </w:numPr>
        <w:rPr>
          <w:rFonts w:cstheme="minorHAnsi"/>
          <w:b/>
          <w:i/>
          <w:sz w:val="23"/>
          <w:szCs w:val="23"/>
          <w:lang w:eastAsia="ru-RU"/>
        </w:rPr>
      </w:pPr>
      <w:r w:rsidRPr="005E74A0">
        <w:rPr>
          <w:rFonts w:cstheme="minorHAnsi"/>
          <w:b/>
          <w:i/>
          <w:sz w:val="23"/>
          <w:szCs w:val="23"/>
          <w:lang w:eastAsia="ru-RU"/>
        </w:rPr>
        <w:t>случаи келоидных рубцов;</w:t>
      </w:r>
    </w:p>
    <w:p w:rsidR="007E273C" w:rsidRPr="005E74A0" w:rsidRDefault="007E273C" w:rsidP="007E273C">
      <w:pPr>
        <w:pStyle w:val="a3"/>
        <w:numPr>
          <w:ilvl w:val="0"/>
          <w:numId w:val="2"/>
        </w:numPr>
        <w:rPr>
          <w:rFonts w:cstheme="minorHAnsi"/>
          <w:b/>
          <w:i/>
          <w:sz w:val="23"/>
          <w:szCs w:val="23"/>
          <w:lang w:eastAsia="ru-RU"/>
        </w:rPr>
      </w:pPr>
      <w:r w:rsidRPr="005E74A0">
        <w:rPr>
          <w:rFonts w:cstheme="minorHAnsi"/>
          <w:b/>
          <w:i/>
          <w:sz w:val="23"/>
          <w:szCs w:val="23"/>
          <w:lang w:eastAsia="ru-RU"/>
        </w:rPr>
        <w:t>очень сухая кожа;</w:t>
      </w:r>
    </w:p>
    <w:p w:rsidR="007E273C" w:rsidRPr="005E74A0" w:rsidRDefault="007E273C" w:rsidP="007E273C">
      <w:pPr>
        <w:pStyle w:val="a3"/>
        <w:numPr>
          <w:ilvl w:val="0"/>
          <w:numId w:val="2"/>
        </w:numPr>
        <w:rPr>
          <w:rFonts w:cstheme="minorHAnsi"/>
          <w:b/>
          <w:i/>
          <w:sz w:val="23"/>
          <w:szCs w:val="23"/>
          <w:lang w:eastAsia="ru-RU"/>
        </w:rPr>
      </w:pPr>
      <w:r w:rsidRPr="005E74A0">
        <w:rPr>
          <w:rFonts w:cstheme="minorHAnsi"/>
          <w:sz w:val="23"/>
          <w:szCs w:val="23"/>
          <w:lang w:eastAsia="ru-RU"/>
        </w:rPr>
        <w:t xml:space="preserve"> </w:t>
      </w:r>
      <w:r w:rsidRPr="005E74A0">
        <w:rPr>
          <w:rFonts w:cstheme="minorHAnsi"/>
          <w:b/>
          <w:i/>
          <w:sz w:val="23"/>
          <w:szCs w:val="23"/>
          <w:lang w:eastAsia="ru-RU"/>
        </w:rPr>
        <w:t>воздействие солнечных лучей или искусственного загара за 4 недели до начала обработки</w:t>
      </w:r>
    </w:p>
    <w:p w:rsidR="007E273C" w:rsidRPr="005E74A0" w:rsidRDefault="007E273C" w:rsidP="007E273C">
      <w:pPr>
        <w:pStyle w:val="a3"/>
        <w:numPr>
          <w:ilvl w:val="0"/>
          <w:numId w:val="2"/>
        </w:numPr>
        <w:rPr>
          <w:rFonts w:cstheme="minorHAnsi"/>
          <w:b/>
          <w:i/>
          <w:sz w:val="23"/>
          <w:szCs w:val="23"/>
          <w:lang w:eastAsia="ru-RU"/>
        </w:rPr>
      </w:pPr>
      <w:r w:rsidRPr="005E74A0">
        <w:rPr>
          <w:rFonts w:cstheme="minorHAnsi"/>
          <w:b/>
          <w:i/>
          <w:sz w:val="23"/>
          <w:szCs w:val="23"/>
          <w:lang w:eastAsia="ru-RU"/>
        </w:rPr>
        <w:t xml:space="preserve">4-й </w:t>
      </w:r>
      <w:proofErr w:type="spellStart"/>
      <w:r w:rsidRPr="005E74A0">
        <w:rPr>
          <w:rFonts w:cstheme="minorHAnsi"/>
          <w:b/>
          <w:i/>
          <w:sz w:val="23"/>
          <w:szCs w:val="23"/>
          <w:lang w:eastAsia="ru-RU"/>
        </w:rPr>
        <w:t>фототип</w:t>
      </w:r>
      <w:proofErr w:type="spellEnd"/>
      <w:r w:rsidRPr="005E74A0">
        <w:rPr>
          <w:rFonts w:cstheme="minorHAnsi"/>
          <w:b/>
          <w:i/>
          <w:sz w:val="23"/>
          <w:szCs w:val="23"/>
          <w:lang w:eastAsia="ru-RU"/>
        </w:rPr>
        <w:t>;</w:t>
      </w:r>
    </w:p>
    <w:p w:rsidR="007E273C" w:rsidRPr="005E74A0" w:rsidRDefault="007E273C" w:rsidP="007E273C">
      <w:pPr>
        <w:pStyle w:val="a3"/>
        <w:numPr>
          <w:ilvl w:val="0"/>
          <w:numId w:val="2"/>
        </w:numPr>
        <w:rPr>
          <w:rFonts w:cstheme="minorHAnsi"/>
          <w:b/>
          <w:i/>
          <w:sz w:val="23"/>
          <w:szCs w:val="23"/>
          <w:lang w:eastAsia="ru-RU"/>
        </w:rPr>
      </w:pPr>
      <w:r w:rsidRPr="005E74A0">
        <w:rPr>
          <w:rFonts w:cstheme="minorHAnsi"/>
          <w:b/>
          <w:i/>
          <w:sz w:val="23"/>
          <w:szCs w:val="23"/>
          <w:lang w:eastAsia="ru-RU"/>
        </w:rPr>
        <w:t>беременность и кормление грудью</w:t>
      </w:r>
    </w:p>
    <w:p w:rsidR="007E273C" w:rsidRPr="005E74A0" w:rsidRDefault="007E273C" w:rsidP="007E273C">
      <w:pPr>
        <w:pStyle w:val="a3"/>
        <w:numPr>
          <w:ilvl w:val="0"/>
          <w:numId w:val="2"/>
        </w:numPr>
        <w:rPr>
          <w:rFonts w:cstheme="minorHAnsi"/>
          <w:b/>
          <w:i/>
          <w:sz w:val="23"/>
          <w:szCs w:val="23"/>
          <w:lang w:eastAsia="ru-RU"/>
        </w:rPr>
      </w:pPr>
      <w:r w:rsidRPr="005E74A0">
        <w:rPr>
          <w:rFonts w:cstheme="minorHAnsi"/>
          <w:b/>
          <w:i/>
          <w:sz w:val="23"/>
          <w:szCs w:val="23"/>
          <w:lang w:eastAsia="ru-RU"/>
        </w:rPr>
        <w:t>эпилепсия</w:t>
      </w:r>
    </w:p>
    <w:p w:rsidR="007E273C" w:rsidRDefault="007E273C" w:rsidP="007E273C">
      <w:pPr>
        <w:pStyle w:val="a3"/>
        <w:numPr>
          <w:ilvl w:val="0"/>
          <w:numId w:val="2"/>
        </w:numPr>
        <w:rPr>
          <w:rFonts w:cstheme="minorHAnsi"/>
          <w:b/>
          <w:i/>
          <w:sz w:val="23"/>
          <w:szCs w:val="23"/>
          <w:lang w:eastAsia="ru-RU"/>
        </w:rPr>
      </w:pPr>
      <w:r w:rsidRPr="005E74A0">
        <w:rPr>
          <w:rFonts w:cstheme="minorHAnsi"/>
          <w:b/>
          <w:i/>
          <w:sz w:val="23"/>
          <w:szCs w:val="23"/>
          <w:lang w:eastAsia="ru-RU"/>
        </w:rPr>
        <w:t>кардиостимулятор</w:t>
      </w:r>
    </w:p>
    <w:p w:rsidR="007E273C" w:rsidRPr="005E74A0" w:rsidRDefault="007E273C" w:rsidP="007E273C">
      <w:pPr>
        <w:pStyle w:val="a3"/>
        <w:jc w:val="center"/>
        <w:rPr>
          <w:rFonts w:cstheme="minorHAnsi"/>
          <w:b/>
          <w:i/>
          <w:sz w:val="23"/>
          <w:szCs w:val="23"/>
          <w:lang w:eastAsia="ru-RU"/>
        </w:rPr>
      </w:pPr>
      <w:r w:rsidRPr="005E74A0">
        <w:rPr>
          <w:rFonts w:eastAsia="Times New Roman" w:cstheme="minorHAnsi"/>
          <w:b/>
          <w:i/>
          <w:color w:val="000000"/>
          <w:sz w:val="23"/>
          <w:szCs w:val="23"/>
          <w:lang w:eastAsia="ru-RU"/>
        </w:rPr>
        <w:t xml:space="preserve">Для достижения положительного терапевтического эффекта необходим курс </w:t>
      </w:r>
      <w:r>
        <w:rPr>
          <w:rFonts w:eastAsia="Times New Roman" w:cstheme="minorHAnsi"/>
          <w:b/>
          <w:i/>
          <w:color w:val="000000"/>
          <w:sz w:val="23"/>
          <w:szCs w:val="23"/>
          <w:lang w:eastAsia="ru-RU"/>
        </w:rPr>
        <w:t xml:space="preserve">до 6-8 процедур с интервалом от 4 недель до 6 недель, в зависимости от зоны. Срок проведения очередной процедуры может быть принято на основании наблюдения </w:t>
      </w:r>
      <w:proofErr w:type="gramStart"/>
      <w:r>
        <w:rPr>
          <w:rFonts w:eastAsia="Times New Roman" w:cstheme="minorHAnsi"/>
          <w:b/>
          <w:i/>
          <w:color w:val="000000"/>
          <w:sz w:val="23"/>
          <w:szCs w:val="23"/>
          <w:lang w:eastAsia="ru-RU"/>
        </w:rPr>
        <w:t>и  следующую</w:t>
      </w:r>
      <w:proofErr w:type="gramEnd"/>
      <w:r>
        <w:rPr>
          <w:rFonts w:eastAsia="Times New Roman" w:cstheme="minorHAnsi"/>
          <w:b/>
          <w:i/>
          <w:color w:val="000000"/>
          <w:sz w:val="23"/>
          <w:szCs w:val="23"/>
          <w:lang w:eastAsia="ru-RU"/>
        </w:rPr>
        <w:t xml:space="preserve"> процедуру </w:t>
      </w:r>
      <w:r w:rsidR="00E0182C">
        <w:rPr>
          <w:rFonts w:eastAsia="Times New Roman" w:cstheme="minorHAnsi"/>
          <w:b/>
          <w:i/>
          <w:color w:val="000000"/>
          <w:sz w:val="23"/>
          <w:szCs w:val="23"/>
          <w:lang w:eastAsia="ru-RU"/>
        </w:rPr>
        <w:t>следует проводить при начале активного роста волос в зоне эпиляции</w:t>
      </w:r>
    </w:p>
    <w:p w:rsidR="007E273C" w:rsidRPr="005E74A0" w:rsidRDefault="007E273C" w:rsidP="007E273C">
      <w:pPr>
        <w:spacing w:after="0" w:line="312" w:lineRule="atLeast"/>
        <w:jc w:val="both"/>
        <w:rPr>
          <w:rFonts w:eastAsia="Times New Roman" w:cstheme="minorHAnsi"/>
          <w:color w:val="000000"/>
          <w:sz w:val="23"/>
          <w:szCs w:val="23"/>
          <w:u w:val="single"/>
          <w:lang w:eastAsia="ru-RU"/>
        </w:rPr>
      </w:pPr>
      <w:r w:rsidRPr="005E74A0">
        <w:rPr>
          <w:rFonts w:eastAsia="Times New Roman" w:cstheme="minorHAnsi"/>
          <w:color w:val="000000"/>
          <w:sz w:val="23"/>
          <w:szCs w:val="23"/>
          <w:lang w:eastAsia="ru-RU"/>
        </w:rPr>
        <w:t>Мне разъяснено, что я имею право отказаться от одного или нескольких видов медицинских вмешательств, включенных в Перечень, или потребовать его (их) прекращения, за исключением случаев, предусмотренных частью 9 </w:t>
      </w:r>
      <w:hyperlink r:id="rId6" w:tgtFrame="_blank" w:history="1">
        <w:r w:rsidRPr="005E74A0">
          <w:rPr>
            <w:rFonts w:eastAsia="Times New Roman" w:cstheme="minorHAnsi"/>
            <w:sz w:val="23"/>
            <w:szCs w:val="23"/>
            <w:lang w:eastAsia="ru-RU"/>
          </w:rPr>
          <w:t>статьи 20 Федерального закона от 21 ноября 2011 г. № 323-ФЗ</w:t>
        </w:r>
      </w:hyperlink>
      <w:r w:rsidRPr="005E74A0">
        <w:rPr>
          <w:rFonts w:eastAsia="Times New Roman" w:cstheme="minorHAnsi"/>
          <w:sz w:val="23"/>
          <w:szCs w:val="23"/>
          <w:lang w:eastAsia="ru-RU"/>
        </w:rPr>
        <w:t> «Об основах охраны здор</w:t>
      </w:r>
      <w:r w:rsidRPr="005E74A0">
        <w:rPr>
          <w:rFonts w:eastAsia="Times New Roman" w:cstheme="minorHAnsi"/>
          <w:color w:val="000000"/>
          <w:sz w:val="23"/>
          <w:szCs w:val="23"/>
          <w:lang w:eastAsia="ru-RU"/>
        </w:rPr>
        <w:t xml:space="preserve">овья граждан в Российской Федерации» (Собрание законодательства Российской Федерации, 2011, № 48, ст. 6724; 2012, № 26, ст. 3442, 3446). Сведения о выбранных мною лицах, которым в соответствии с пунктом 5 части 5 </w:t>
      </w:r>
      <w:hyperlink r:id="rId7" w:tgtFrame="_blank" w:history="1">
        <w:r w:rsidRPr="005E74A0">
          <w:rPr>
            <w:rFonts w:eastAsia="Times New Roman" w:cstheme="minorHAnsi"/>
            <w:sz w:val="23"/>
            <w:szCs w:val="23"/>
            <w:lang w:eastAsia="ru-RU"/>
          </w:rPr>
          <w:t>статьи 19 Федерального закона от 21 ноября 2011 г. № 323-ФЗ</w:t>
        </w:r>
      </w:hyperlink>
      <w:r w:rsidRPr="005E74A0">
        <w:rPr>
          <w:rFonts w:eastAsia="Times New Roman" w:cstheme="minorHAnsi"/>
          <w:sz w:val="23"/>
          <w:szCs w:val="23"/>
          <w:lang w:eastAsia="ru-RU"/>
        </w:rPr>
        <w:t xml:space="preserve"> «Об основах охраны </w:t>
      </w:r>
      <w:r w:rsidRPr="005E74A0">
        <w:rPr>
          <w:rFonts w:eastAsia="Times New Roman" w:cstheme="minorHAnsi"/>
          <w:color w:val="000000"/>
          <w:sz w:val="23"/>
          <w:szCs w:val="23"/>
          <w:lang w:eastAsia="ru-RU"/>
        </w:rPr>
        <w:t>здоровья граждан в Российской Федерации» может быть передана информация о состоянии моего здоровья или состоянии лица, законным представителем которого я:</w:t>
      </w:r>
      <w:r>
        <w:rPr>
          <w:rFonts w:eastAsia="Times New Roman" w:cstheme="minorHAnsi"/>
          <w:color w:val="000000"/>
          <w:sz w:val="23"/>
          <w:szCs w:val="23"/>
          <w:u w:val="single"/>
          <w:lang w:eastAsia="ru-RU"/>
        </w:rPr>
        <w:t xml:space="preserve">     </w:t>
      </w:r>
      <w:r w:rsidRPr="005E74A0">
        <w:rPr>
          <w:rFonts w:eastAsia="Times New Roman" w:cstheme="minorHAnsi"/>
          <w:color w:val="000000"/>
          <w:sz w:val="23"/>
          <w:szCs w:val="23"/>
          <w:lang w:eastAsia="ru-RU"/>
        </w:rPr>
        <w:t xml:space="preserve">_____________________________________________________________________ </w:t>
      </w:r>
    </w:p>
    <w:p w:rsidR="007E273C" w:rsidRPr="005E74A0" w:rsidRDefault="007E273C" w:rsidP="007E273C">
      <w:pPr>
        <w:spacing w:after="0" w:line="240" w:lineRule="auto"/>
        <w:jc w:val="center"/>
        <w:rPr>
          <w:rFonts w:eastAsia="Times New Roman" w:cstheme="minorHAnsi"/>
          <w:color w:val="000000"/>
          <w:sz w:val="23"/>
          <w:szCs w:val="23"/>
          <w:lang w:eastAsia="ru-RU"/>
        </w:rPr>
      </w:pPr>
      <w:r w:rsidRPr="005E74A0">
        <w:rPr>
          <w:rFonts w:eastAsia="Times New Roman" w:cstheme="minorHAnsi"/>
          <w:color w:val="000000"/>
          <w:sz w:val="23"/>
          <w:szCs w:val="23"/>
          <w:lang w:eastAsia="ru-RU"/>
        </w:rPr>
        <w:t>(Ф.И.О. гражданина, контактный телефон)</w:t>
      </w:r>
    </w:p>
    <w:p w:rsidR="007E273C" w:rsidRDefault="007E273C" w:rsidP="007E273C">
      <w:pPr>
        <w:spacing w:after="0" w:line="240" w:lineRule="auto"/>
        <w:rPr>
          <w:rFonts w:eastAsia="Times New Roman" w:cstheme="minorHAnsi"/>
          <w:color w:val="000000"/>
          <w:sz w:val="23"/>
          <w:szCs w:val="23"/>
          <w:lang w:eastAsia="ru-RU"/>
        </w:rPr>
      </w:pPr>
      <w:r>
        <w:rPr>
          <w:rFonts w:eastAsia="Times New Roman" w:cstheme="minorHAnsi"/>
          <w:color w:val="000000"/>
          <w:sz w:val="23"/>
          <w:szCs w:val="23"/>
          <w:lang w:eastAsia="ru-RU"/>
        </w:rPr>
        <w:t>_________________________________________________</w:t>
      </w:r>
      <w:r>
        <w:rPr>
          <w:rFonts w:eastAsia="Times New Roman" w:cstheme="minorHAnsi"/>
          <w:color w:val="000000"/>
          <w:sz w:val="23"/>
          <w:szCs w:val="23"/>
          <w:lang w:eastAsia="ru-RU"/>
        </w:rPr>
        <w:t>_____________________</w:t>
      </w:r>
      <w:r>
        <w:rPr>
          <w:rFonts w:eastAsia="Times New Roman" w:cstheme="minorHAnsi"/>
          <w:color w:val="000000"/>
          <w:sz w:val="23"/>
          <w:szCs w:val="23"/>
          <w:lang w:eastAsia="ru-RU"/>
        </w:rPr>
        <w:t>_________</w:t>
      </w:r>
    </w:p>
    <w:p w:rsidR="007E273C" w:rsidRPr="005E74A0" w:rsidRDefault="007E273C" w:rsidP="007E273C">
      <w:pPr>
        <w:spacing w:after="0" w:line="240" w:lineRule="auto"/>
        <w:rPr>
          <w:rFonts w:eastAsia="Times New Roman" w:cstheme="minorHAnsi"/>
          <w:color w:val="000000"/>
          <w:sz w:val="23"/>
          <w:szCs w:val="23"/>
          <w:lang w:eastAsia="ru-RU"/>
        </w:rPr>
      </w:pPr>
      <w:r w:rsidRPr="005E74A0">
        <w:rPr>
          <w:rFonts w:eastAsia="Times New Roman" w:cstheme="minorHAnsi"/>
          <w:color w:val="000000"/>
          <w:sz w:val="23"/>
          <w:szCs w:val="23"/>
          <w:lang w:eastAsia="ru-RU"/>
        </w:rPr>
        <w:t xml:space="preserve"> (подпись) (Ф.И.О. гражданина или законного представителя гражданина)</w:t>
      </w:r>
      <w:r w:rsidRPr="00875D67">
        <w:rPr>
          <w:rFonts w:eastAsia="Times New Roman" w:cstheme="minorHAnsi"/>
          <w:color w:val="000000"/>
          <w:sz w:val="23"/>
          <w:szCs w:val="23"/>
          <w:lang w:eastAsia="ru-RU"/>
        </w:rPr>
        <w:t xml:space="preserve"> </w:t>
      </w:r>
      <w:r>
        <w:rPr>
          <w:rFonts w:eastAsia="Times New Roman" w:cstheme="minorHAnsi"/>
          <w:color w:val="000000"/>
          <w:sz w:val="23"/>
          <w:szCs w:val="23"/>
          <w:lang w:eastAsia="ru-RU"/>
        </w:rPr>
        <w:t>(дата оформления)</w:t>
      </w:r>
    </w:p>
    <w:p w:rsidR="007E273C" w:rsidRDefault="007E273C" w:rsidP="007E273C">
      <w:pPr>
        <w:spacing w:after="195" w:line="240" w:lineRule="auto"/>
        <w:jc w:val="center"/>
        <w:rPr>
          <w:rFonts w:eastAsia="Times New Roman" w:cstheme="minorHAnsi"/>
          <w:b/>
          <w:color w:val="000000"/>
          <w:sz w:val="23"/>
          <w:szCs w:val="23"/>
          <w:u w:val="single"/>
          <w:lang w:eastAsia="ru-RU"/>
        </w:rPr>
      </w:pPr>
      <w:r>
        <w:rPr>
          <w:rFonts w:eastAsia="Times New Roman" w:cstheme="minorHAnsi"/>
          <w:b/>
          <w:color w:val="000000"/>
          <w:sz w:val="23"/>
          <w:szCs w:val="23"/>
          <w:u w:val="single"/>
          <w:lang w:eastAsia="ru-RU"/>
        </w:rPr>
        <w:softHyphen/>
      </w:r>
      <w:r>
        <w:rPr>
          <w:rFonts w:eastAsia="Times New Roman" w:cstheme="minorHAnsi"/>
          <w:b/>
          <w:color w:val="000000"/>
          <w:sz w:val="23"/>
          <w:szCs w:val="23"/>
          <w:u w:val="single"/>
          <w:lang w:eastAsia="ru-RU"/>
        </w:rPr>
        <w:softHyphen/>
      </w:r>
      <w:r>
        <w:rPr>
          <w:rFonts w:eastAsia="Times New Roman" w:cstheme="minorHAnsi"/>
          <w:b/>
          <w:color w:val="000000"/>
          <w:sz w:val="23"/>
          <w:szCs w:val="23"/>
          <w:u w:val="single"/>
          <w:lang w:eastAsia="ru-RU"/>
        </w:rPr>
        <w:softHyphen/>
      </w:r>
      <w:r>
        <w:rPr>
          <w:rFonts w:eastAsia="Times New Roman" w:cstheme="minorHAnsi"/>
          <w:b/>
          <w:color w:val="000000"/>
          <w:sz w:val="23"/>
          <w:szCs w:val="23"/>
          <w:u w:val="single"/>
          <w:lang w:eastAsia="ru-RU"/>
        </w:rPr>
        <w:softHyphen/>
      </w:r>
      <w:r>
        <w:rPr>
          <w:rFonts w:eastAsia="Times New Roman" w:cstheme="minorHAnsi"/>
          <w:b/>
          <w:color w:val="000000"/>
          <w:sz w:val="23"/>
          <w:szCs w:val="23"/>
          <w:u w:val="single"/>
          <w:lang w:eastAsia="ru-RU"/>
        </w:rPr>
        <w:softHyphen/>
      </w:r>
      <w:r>
        <w:rPr>
          <w:rFonts w:eastAsia="Times New Roman" w:cstheme="minorHAnsi"/>
          <w:b/>
          <w:color w:val="000000"/>
          <w:sz w:val="23"/>
          <w:szCs w:val="23"/>
          <w:u w:val="single"/>
          <w:lang w:eastAsia="ru-RU"/>
        </w:rPr>
        <w:softHyphen/>
      </w:r>
      <w:r>
        <w:rPr>
          <w:rFonts w:eastAsia="Times New Roman" w:cstheme="minorHAnsi"/>
          <w:b/>
          <w:color w:val="000000"/>
          <w:sz w:val="23"/>
          <w:szCs w:val="23"/>
          <w:u w:val="single"/>
          <w:lang w:eastAsia="ru-RU"/>
        </w:rPr>
        <w:softHyphen/>
      </w:r>
      <w:r>
        <w:rPr>
          <w:rFonts w:eastAsia="Times New Roman" w:cstheme="minorHAnsi"/>
          <w:b/>
          <w:color w:val="000000"/>
          <w:sz w:val="23"/>
          <w:szCs w:val="23"/>
          <w:u w:val="single"/>
          <w:lang w:eastAsia="ru-RU"/>
        </w:rPr>
        <w:softHyphen/>
      </w:r>
      <w:r>
        <w:rPr>
          <w:rFonts w:eastAsia="Times New Roman" w:cstheme="minorHAnsi"/>
          <w:b/>
          <w:color w:val="000000"/>
          <w:sz w:val="23"/>
          <w:szCs w:val="23"/>
          <w:u w:val="single"/>
          <w:lang w:eastAsia="ru-RU"/>
        </w:rPr>
        <w:softHyphen/>
      </w:r>
      <w:r>
        <w:rPr>
          <w:rFonts w:eastAsia="Times New Roman" w:cstheme="minorHAnsi"/>
          <w:b/>
          <w:color w:val="000000"/>
          <w:sz w:val="23"/>
          <w:szCs w:val="23"/>
          <w:u w:val="single"/>
          <w:lang w:eastAsia="ru-RU"/>
        </w:rPr>
        <w:softHyphen/>
      </w:r>
      <w:r>
        <w:rPr>
          <w:rFonts w:eastAsia="Times New Roman" w:cstheme="minorHAnsi"/>
          <w:b/>
          <w:color w:val="000000"/>
          <w:sz w:val="23"/>
          <w:szCs w:val="23"/>
          <w:u w:val="single"/>
          <w:lang w:eastAsia="ru-RU"/>
        </w:rPr>
        <w:softHyphen/>
      </w:r>
      <w:r>
        <w:rPr>
          <w:rFonts w:eastAsia="Times New Roman" w:cstheme="minorHAnsi"/>
          <w:b/>
          <w:color w:val="000000"/>
          <w:sz w:val="23"/>
          <w:szCs w:val="23"/>
          <w:u w:val="single"/>
          <w:lang w:eastAsia="ru-RU"/>
        </w:rPr>
        <w:softHyphen/>
      </w:r>
      <w:r>
        <w:rPr>
          <w:rFonts w:eastAsia="Times New Roman" w:cstheme="minorHAnsi"/>
          <w:b/>
          <w:color w:val="000000"/>
          <w:sz w:val="23"/>
          <w:szCs w:val="23"/>
          <w:u w:val="single"/>
          <w:lang w:eastAsia="ru-RU"/>
        </w:rPr>
        <w:softHyphen/>
      </w:r>
      <w:r>
        <w:rPr>
          <w:rFonts w:eastAsia="Times New Roman" w:cstheme="minorHAnsi"/>
          <w:b/>
          <w:color w:val="000000"/>
          <w:sz w:val="23"/>
          <w:szCs w:val="23"/>
          <w:u w:val="single"/>
          <w:lang w:eastAsia="ru-RU"/>
        </w:rPr>
        <w:softHyphen/>
      </w:r>
      <w:r>
        <w:rPr>
          <w:rFonts w:eastAsia="Times New Roman" w:cstheme="minorHAnsi"/>
          <w:b/>
          <w:color w:val="000000"/>
          <w:sz w:val="23"/>
          <w:szCs w:val="23"/>
          <w:u w:val="single"/>
          <w:lang w:eastAsia="ru-RU"/>
        </w:rPr>
        <w:softHyphen/>
      </w:r>
      <w:r>
        <w:rPr>
          <w:rFonts w:eastAsia="Times New Roman" w:cstheme="minorHAnsi"/>
          <w:b/>
          <w:color w:val="000000"/>
          <w:sz w:val="23"/>
          <w:szCs w:val="23"/>
          <w:u w:val="single"/>
          <w:lang w:eastAsia="ru-RU"/>
        </w:rPr>
        <w:softHyphen/>
      </w:r>
      <w:r>
        <w:rPr>
          <w:rFonts w:eastAsia="Times New Roman" w:cstheme="minorHAnsi"/>
          <w:b/>
          <w:color w:val="000000"/>
          <w:sz w:val="23"/>
          <w:szCs w:val="23"/>
          <w:u w:val="single"/>
          <w:lang w:eastAsia="ru-RU"/>
        </w:rPr>
        <w:softHyphen/>
      </w:r>
      <w:r>
        <w:rPr>
          <w:rFonts w:eastAsia="Times New Roman" w:cstheme="minorHAnsi"/>
          <w:b/>
          <w:color w:val="000000"/>
          <w:sz w:val="23"/>
          <w:szCs w:val="23"/>
          <w:u w:val="single"/>
          <w:lang w:eastAsia="ru-RU"/>
        </w:rPr>
        <w:softHyphen/>
      </w:r>
      <w:r>
        <w:rPr>
          <w:rFonts w:eastAsia="Times New Roman" w:cstheme="minorHAnsi"/>
          <w:b/>
          <w:color w:val="000000"/>
          <w:sz w:val="23"/>
          <w:szCs w:val="23"/>
          <w:u w:val="single"/>
          <w:lang w:eastAsia="ru-RU"/>
        </w:rPr>
        <w:softHyphen/>
      </w:r>
      <w:r>
        <w:rPr>
          <w:rFonts w:eastAsia="Times New Roman" w:cstheme="minorHAnsi"/>
          <w:b/>
          <w:color w:val="000000"/>
          <w:sz w:val="23"/>
          <w:szCs w:val="23"/>
          <w:u w:val="single"/>
          <w:lang w:eastAsia="ru-RU"/>
        </w:rPr>
        <w:softHyphen/>
      </w:r>
      <w:r>
        <w:rPr>
          <w:rFonts w:eastAsia="Times New Roman" w:cstheme="minorHAnsi"/>
          <w:b/>
          <w:color w:val="000000"/>
          <w:sz w:val="23"/>
          <w:szCs w:val="23"/>
          <w:u w:val="single"/>
          <w:lang w:eastAsia="ru-RU"/>
        </w:rPr>
        <w:softHyphen/>
      </w:r>
      <w:r>
        <w:rPr>
          <w:rFonts w:eastAsia="Times New Roman" w:cstheme="minorHAnsi"/>
          <w:b/>
          <w:color w:val="000000"/>
          <w:sz w:val="23"/>
          <w:szCs w:val="23"/>
          <w:u w:val="single"/>
          <w:lang w:eastAsia="ru-RU"/>
        </w:rPr>
        <w:softHyphen/>
        <w:t>_____________________________________________________________</w:t>
      </w:r>
    </w:p>
    <w:p w:rsidR="007E273C" w:rsidRPr="005E74A0" w:rsidRDefault="007E273C" w:rsidP="007E273C">
      <w:pPr>
        <w:spacing w:after="195" w:line="240" w:lineRule="auto"/>
        <w:jc w:val="center"/>
        <w:rPr>
          <w:rFonts w:eastAsia="Times New Roman" w:cstheme="minorHAnsi"/>
          <w:b/>
          <w:color w:val="000000"/>
          <w:sz w:val="23"/>
          <w:szCs w:val="23"/>
          <w:u w:val="single"/>
          <w:lang w:eastAsia="ru-RU"/>
        </w:rPr>
      </w:pPr>
      <w:r w:rsidRPr="005E74A0">
        <w:rPr>
          <w:rFonts w:eastAsia="Times New Roman" w:cstheme="minorHAnsi"/>
          <w:color w:val="000000"/>
          <w:sz w:val="23"/>
          <w:szCs w:val="23"/>
          <w:lang w:eastAsia="ru-RU"/>
        </w:rPr>
        <w:t xml:space="preserve"> (подпись) (Ф.И.О. медицинского работника)    </w:t>
      </w:r>
    </w:p>
    <w:p w:rsidR="007E273C" w:rsidRPr="005E74A0" w:rsidRDefault="007E273C" w:rsidP="007E273C">
      <w:pPr>
        <w:tabs>
          <w:tab w:val="left" w:pos="284"/>
        </w:tabs>
        <w:spacing w:line="240" w:lineRule="auto"/>
        <w:jc w:val="both"/>
        <w:rPr>
          <w:rFonts w:cstheme="minorHAnsi"/>
          <w:b/>
          <w:bCs/>
          <w:sz w:val="23"/>
          <w:szCs w:val="23"/>
        </w:rPr>
      </w:pPr>
      <w:r w:rsidRPr="005E74A0">
        <w:rPr>
          <w:rFonts w:cstheme="minorHAnsi"/>
          <w:b/>
          <w:bCs/>
          <w:sz w:val="23"/>
          <w:szCs w:val="23"/>
        </w:rPr>
        <w:t xml:space="preserve">Возможные ощущения </w:t>
      </w:r>
      <w:proofErr w:type="gramStart"/>
      <w:r w:rsidRPr="005E74A0">
        <w:rPr>
          <w:rFonts w:cstheme="minorHAnsi"/>
          <w:b/>
          <w:bCs/>
          <w:sz w:val="23"/>
          <w:szCs w:val="23"/>
        </w:rPr>
        <w:t>во время</w:t>
      </w:r>
      <w:proofErr w:type="gramEnd"/>
      <w:r w:rsidRPr="005E74A0">
        <w:rPr>
          <w:rFonts w:cstheme="minorHAnsi"/>
          <w:b/>
          <w:bCs/>
          <w:sz w:val="23"/>
          <w:szCs w:val="23"/>
        </w:rPr>
        <w:t xml:space="preserve"> и после процедуры:</w:t>
      </w:r>
    </w:p>
    <w:p w:rsidR="007E273C" w:rsidRPr="005E74A0" w:rsidRDefault="007E273C" w:rsidP="007E273C">
      <w:pPr>
        <w:pStyle w:val="Default"/>
        <w:numPr>
          <w:ilvl w:val="0"/>
          <w:numId w:val="3"/>
        </w:numPr>
        <w:rPr>
          <w:rFonts w:asciiTheme="minorHAnsi" w:hAnsiTheme="minorHAnsi" w:cstheme="minorHAnsi"/>
          <w:bCs/>
          <w:sz w:val="23"/>
          <w:szCs w:val="23"/>
        </w:rPr>
      </w:pPr>
      <w:r w:rsidRPr="005E74A0">
        <w:rPr>
          <w:rFonts w:asciiTheme="minorHAnsi" w:hAnsiTheme="minorHAnsi" w:cstheme="minorHAnsi"/>
          <w:bCs/>
          <w:sz w:val="23"/>
          <w:szCs w:val="23"/>
        </w:rPr>
        <w:t xml:space="preserve">Дискомфорт - в ходе процедуры может быть ощущение, похожее на </w:t>
      </w:r>
      <w:r w:rsidRPr="005E74A0">
        <w:rPr>
          <w:rFonts w:asciiTheme="minorHAnsi" w:hAnsiTheme="minorHAnsi" w:cstheme="minorHAnsi"/>
          <w:bCs/>
          <w:sz w:val="23"/>
          <w:szCs w:val="23"/>
          <w:lang w:bidi="he-IL"/>
        </w:rPr>
        <w:t>удар от натянутой резинки (или острое покалывание)</w:t>
      </w:r>
      <w:r w:rsidRPr="005E74A0">
        <w:rPr>
          <w:rFonts w:asciiTheme="minorHAnsi" w:hAnsiTheme="minorHAnsi" w:cstheme="minorHAnsi"/>
          <w:bCs/>
          <w:sz w:val="23"/>
          <w:szCs w:val="23"/>
        </w:rPr>
        <w:t>. Степень ощущений может меняться в зависимости от состояния Вашей кожи и чувствительности зоны, но это длится недолго. В течение часа после процедуры кожа может побаливать, как при легком солнечном ожоге. Это ощущение можно облегчить с помощью охлаждающих и успокаивающих кремов;</w:t>
      </w:r>
    </w:p>
    <w:p w:rsidR="007E273C" w:rsidRPr="005E74A0" w:rsidRDefault="007E273C" w:rsidP="007E273C">
      <w:pPr>
        <w:pStyle w:val="Default"/>
        <w:numPr>
          <w:ilvl w:val="0"/>
          <w:numId w:val="3"/>
        </w:numPr>
        <w:rPr>
          <w:rFonts w:asciiTheme="minorHAnsi" w:hAnsiTheme="minorHAnsi" w:cstheme="minorHAnsi"/>
          <w:bCs/>
          <w:sz w:val="23"/>
          <w:szCs w:val="23"/>
        </w:rPr>
      </w:pPr>
      <w:r w:rsidRPr="005E74A0">
        <w:rPr>
          <w:rFonts w:asciiTheme="minorHAnsi" w:hAnsiTheme="minorHAnsi" w:cstheme="minorHAnsi"/>
          <w:bCs/>
          <w:sz w:val="23"/>
          <w:szCs w:val="23"/>
        </w:rPr>
        <w:t>Покраснение и припухлость, отек - их тяжесть и продолжительность зависит от интенсивности процедуры и чувствительности области, подлежащей обработке. Эти явления можно уменьшить с помощью охлаждающих и/или противовоспалительных кремов;</w:t>
      </w:r>
    </w:p>
    <w:p w:rsidR="007E273C" w:rsidRPr="005E74A0" w:rsidRDefault="007E273C" w:rsidP="007E273C">
      <w:pPr>
        <w:pStyle w:val="Default"/>
        <w:numPr>
          <w:ilvl w:val="0"/>
          <w:numId w:val="3"/>
        </w:numPr>
        <w:rPr>
          <w:rFonts w:asciiTheme="minorHAnsi" w:hAnsiTheme="minorHAnsi" w:cstheme="minorHAnsi"/>
          <w:bCs/>
          <w:sz w:val="23"/>
          <w:szCs w:val="23"/>
        </w:rPr>
      </w:pPr>
      <w:r w:rsidRPr="005E74A0">
        <w:rPr>
          <w:rFonts w:asciiTheme="minorHAnsi" w:hAnsiTheme="minorHAnsi" w:cstheme="minorHAnsi"/>
          <w:bCs/>
          <w:sz w:val="23"/>
          <w:szCs w:val="23"/>
        </w:rPr>
        <w:t>В редких случаях осложнениями IPL-терапии могут быть ожоги, волдыри, отпечатки и поствоспалительная гиперпигментация.</w:t>
      </w:r>
    </w:p>
    <w:p w:rsidR="007E273C" w:rsidRPr="005E74A0" w:rsidRDefault="007E273C" w:rsidP="007E273C">
      <w:pPr>
        <w:pStyle w:val="Default"/>
        <w:rPr>
          <w:rFonts w:asciiTheme="minorHAnsi" w:hAnsiTheme="minorHAnsi" w:cstheme="minorHAnsi"/>
          <w:bCs/>
          <w:sz w:val="23"/>
          <w:szCs w:val="23"/>
        </w:rPr>
      </w:pPr>
    </w:p>
    <w:p w:rsidR="00E0182C" w:rsidRDefault="00E0182C" w:rsidP="007E273C">
      <w:pPr>
        <w:tabs>
          <w:tab w:val="left" w:pos="284"/>
        </w:tabs>
        <w:spacing w:line="240" w:lineRule="auto"/>
        <w:jc w:val="both"/>
        <w:rPr>
          <w:rFonts w:cstheme="minorHAnsi"/>
          <w:b/>
          <w:bCs/>
          <w:sz w:val="23"/>
          <w:szCs w:val="23"/>
        </w:rPr>
      </w:pPr>
    </w:p>
    <w:p w:rsidR="00E0182C" w:rsidRDefault="007E273C" w:rsidP="007E273C">
      <w:pPr>
        <w:tabs>
          <w:tab w:val="left" w:pos="284"/>
        </w:tabs>
        <w:spacing w:line="240" w:lineRule="auto"/>
        <w:jc w:val="both"/>
        <w:rPr>
          <w:rFonts w:cstheme="minorHAnsi"/>
          <w:bCs/>
          <w:sz w:val="23"/>
          <w:szCs w:val="23"/>
        </w:rPr>
      </w:pPr>
      <w:r w:rsidRPr="005E74A0">
        <w:rPr>
          <w:rFonts w:cstheme="minorHAnsi"/>
          <w:b/>
          <w:bCs/>
          <w:sz w:val="23"/>
          <w:szCs w:val="23"/>
        </w:rPr>
        <w:lastRenderedPageBreak/>
        <w:t xml:space="preserve">Рекомендации: </w:t>
      </w:r>
      <w:r w:rsidRPr="005E74A0">
        <w:rPr>
          <w:rFonts w:cstheme="minorHAnsi"/>
          <w:bCs/>
          <w:sz w:val="23"/>
          <w:szCs w:val="23"/>
        </w:rPr>
        <w:t xml:space="preserve">        </w:t>
      </w:r>
    </w:p>
    <w:p w:rsidR="007E273C" w:rsidRPr="00E0182C" w:rsidRDefault="007E273C" w:rsidP="00E0182C">
      <w:pPr>
        <w:pStyle w:val="a3"/>
        <w:tabs>
          <w:tab w:val="left" w:pos="284"/>
        </w:tabs>
        <w:spacing w:line="240" w:lineRule="auto"/>
        <w:ind w:left="6705"/>
        <w:rPr>
          <w:rFonts w:cstheme="minorHAnsi"/>
          <w:bCs/>
          <w:sz w:val="23"/>
          <w:szCs w:val="23"/>
        </w:rPr>
      </w:pPr>
      <w:bookmarkStart w:id="0" w:name="_GoBack"/>
      <w:bookmarkEnd w:id="0"/>
    </w:p>
    <w:p w:rsidR="007E273C" w:rsidRPr="005E74A0" w:rsidRDefault="00E0182C" w:rsidP="007E273C">
      <w:pPr>
        <w:numPr>
          <w:ilvl w:val="0"/>
          <w:numId w:val="4"/>
        </w:numPr>
        <w:tabs>
          <w:tab w:val="left" w:pos="284"/>
        </w:tabs>
        <w:spacing w:after="0" w:line="240" w:lineRule="auto"/>
        <w:jc w:val="both"/>
        <w:rPr>
          <w:rFonts w:cstheme="minorHAnsi"/>
          <w:bCs/>
          <w:sz w:val="23"/>
          <w:szCs w:val="23"/>
        </w:rPr>
      </w:pPr>
      <w:r>
        <w:rPr>
          <w:rFonts w:cstheme="minorHAnsi"/>
          <w:bCs/>
          <w:sz w:val="23"/>
          <w:szCs w:val="23"/>
        </w:rPr>
        <w:t xml:space="preserve">Принимайте </w:t>
      </w:r>
      <w:proofErr w:type="gramStart"/>
      <w:r>
        <w:rPr>
          <w:rFonts w:cstheme="minorHAnsi"/>
          <w:bCs/>
          <w:sz w:val="23"/>
          <w:szCs w:val="23"/>
        </w:rPr>
        <w:t xml:space="preserve">душ </w:t>
      </w:r>
      <w:r w:rsidR="007E273C" w:rsidRPr="005E74A0">
        <w:rPr>
          <w:rFonts w:cstheme="minorHAnsi"/>
          <w:bCs/>
          <w:sz w:val="23"/>
          <w:szCs w:val="23"/>
        </w:rPr>
        <w:t xml:space="preserve"> водой</w:t>
      </w:r>
      <w:proofErr w:type="gramEnd"/>
      <w:r w:rsidR="007E273C" w:rsidRPr="005E74A0">
        <w:rPr>
          <w:rFonts w:cstheme="minorHAnsi"/>
          <w:bCs/>
          <w:sz w:val="23"/>
          <w:szCs w:val="23"/>
        </w:rPr>
        <w:t xml:space="preserve"> комфортной температуры;</w:t>
      </w:r>
    </w:p>
    <w:p w:rsidR="007E273C" w:rsidRPr="005E74A0" w:rsidRDefault="007E273C" w:rsidP="007E273C">
      <w:pPr>
        <w:numPr>
          <w:ilvl w:val="0"/>
          <w:numId w:val="4"/>
        </w:numPr>
        <w:tabs>
          <w:tab w:val="left" w:pos="284"/>
        </w:tabs>
        <w:spacing w:after="0" w:line="240" w:lineRule="auto"/>
        <w:jc w:val="both"/>
        <w:rPr>
          <w:rFonts w:cstheme="minorHAnsi"/>
          <w:bCs/>
          <w:sz w:val="23"/>
          <w:szCs w:val="23"/>
        </w:rPr>
      </w:pPr>
      <w:r w:rsidRPr="005E74A0">
        <w:rPr>
          <w:rFonts w:cstheme="minorHAnsi"/>
          <w:bCs/>
          <w:sz w:val="23"/>
          <w:szCs w:val="23"/>
        </w:rPr>
        <w:t xml:space="preserve">В первые 3 дня смазывайте кожу кремами или мазями с содержанием </w:t>
      </w:r>
      <w:proofErr w:type="spellStart"/>
      <w:r w:rsidRPr="005E74A0">
        <w:rPr>
          <w:rFonts w:cstheme="minorHAnsi"/>
          <w:bCs/>
          <w:sz w:val="23"/>
          <w:szCs w:val="23"/>
        </w:rPr>
        <w:t>пантенола</w:t>
      </w:r>
      <w:proofErr w:type="spellEnd"/>
      <w:r w:rsidRPr="005E74A0">
        <w:rPr>
          <w:rFonts w:cstheme="minorHAnsi"/>
          <w:bCs/>
          <w:sz w:val="23"/>
          <w:szCs w:val="23"/>
        </w:rPr>
        <w:t>;</w:t>
      </w:r>
    </w:p>
    <w:p w:rsidR="007E273C" w:rsidRPr="005E74A0" w:rsidRDefault="007E273C" w:rsidP="007E273C">
      <w:pPr>
        <w:numPr>
          <w:ilvl w:val="0"/>
          <w:numId w:val="4"/>
        </w:numPr>
        <w:tabs>
          <w:tab w:val="left" w:pos="284"/>
        </w:tabs>
        <w:spacing w:after="0" w:line="240" w:lineRule="auto"/>
        <w:jc w:val="both"/>
        <w:rPr>
          <w:rFonts w:cstheme="minorHAnsi"/>
          <w:bCs/>
          <w:sz w:val="23"/>
          <w:szCs w:val="23"/>
        </w:rPr>
      </w:pPr>
      <w:r w:rsidRPr="005E74A0">
        <w:rPr>
          <w:rFonts w:cstheme="minorHAnsi"/>
          <w:bCs/>
          <w:sz w:val="23"/>
          <w:szCs w:val="23"/>
        </w:rPr>
        <w:t xml:space="preserve">Откажитесь от использования </w:t>
      </w:r>
      <w:proofErr w:type="spellStart"/>
      <w:r w:rsidRPr="005E74A0">
        <w:rPr>
          <w:rFonts w:cstheme="minorHAnsi"/>
          <w:bCs/>
          <w:sz w:val="23"/>
          <w:szCs w:val="23"/>
        </w:rPr>
        <w:t>скрабов</w:t>
      </w:r>
      <w:proofErr w:type="spellEnd"/>
      <w:r w:rsidRPr="005E74A0">
        <w:rPr>
          <w:rFonts w:cstheme="minorHAnsi"/>
          <w:bCs/>
          <w:sz w:val="23"/>
          <w:szCs w:val="23"/>
        </w:rPr>
        <w:t xml:space="preserve"> с крупными и мелкими абразивными частицами;</w:t>
      </w:r>
    </w:p>
    <w:p w:rsidR="007E273C" w:rsidRPr="005E74A0" w:rsidRDefault="007E273C" w:rsidP="007E273C">
      <w:pPr>
        <w:numPr>
          <w:ilvl w:val="0"/>
          <w:numId w:val="4"/>
        </w:numPr>
        <w:tabs>
          <w:tab w:val="left" w:pos="284"/>
        </w:tabs>
        <w:spacing w:after="0" w:line="240" w:lineRule="auto"/>
        <w:jc w:val="both"/>
        <w:rPr>
          <w:rFonts w:cstheme="minorHAnsi"/>
          <w:bCs/>
          <w:sz w:val="23"/>
          <w:szCs w:val="23"/>
        </w:rPr>
      </w:pPr>
      <w:r w:rsidRPr="005E74A0">
        <w:rPr>
          <w:rFonts w:cstheme="minorHAnsi"/>
          <w:bCs/>
          <w:sz w:val="23"/>
          <w:szCs w:val="23"/>
        </w:rPr>
        <w:t xml:space="preserve">Исключите любые попытки ускорения отшелушивания роговых клеток (особенно домашние химические </w:t>
      </w:r>
      <w:proofErr w:type="spellStart"/>
      <w:r w:rsidRPr="005E74A0">
        <w:rPr>
          <w:rFonts w:cstheme="minorHAnsi"/>
          <w:bCs/>
          <w:sz w:val="23"/>
          <w:szCs w:val="23"/>
        </w:rPr>
        <w:t>пилинги</w:t>
      </w:r>
      <w:proofErr w:type="spellEnd"/>
      <w:r w:rsidRPr="005E74A0">
        <w:rPr>
          <w:rFonts w:cstheme="minorHAnsi"/>
          <w:bCs/>
          <w:sz w:val="23"/>
          <w:szCs w:val="23"/>
        </w:rPr>
        <w:t xml:space="preserve"> хлоридом кальция или низкопроцентными растворами кислот);</w:t>
      </w:r>
    </w:p>
    <w:p w:rsidR="007E273C" w:rsidRPr="005E74A0" w:rsidRDefault="007E273C" w:rsidP="007E273C">
      <w:pPr>
        <w:numPr>
          <w:ilvl w:val="0"/>
          <w:numId w:val="4"/>
        </w:numPr>
        <w:tabs>
          <w:tab w:val="left" w:pos="284"/>
        </w:tabs>
        <w:spacing w:after="0" w:line="240" w:lineRule="auto"/>
        <w:jc w:val="both"/>
        <w:rPr>
          <w:rFonts w:cstheme="minorHAnsi"/>
          <w:b/>
          <w:bCs/>
          <w:sz w:val="23"/>
          <w:szCs w:val="23"/>
        </w:rPr>
      </w:pPr>
      <w:r w:rsidRPr="005E74A0">
        <w:rPr>
          <w:rFonts w:cstheme="minorHAnsi"/>
          <w:b/>
          <w:bCs/>
          <w:sz w:val="23"/>
          <w:szCs w:val="23"/>
        </w:rPr>
        <w:t xml:space="preserve">Обязательное использование </w:t>
      </w:r>
      <w:proofErr w:type="spellStart"/>
      <w:r w:rsidRPr="005E74A0">
        <w:rPr>
          <w:rFonts w:cstheme="minorHAnsi"/>
          <w:b/>
          <w:bCs/>
          <w:sz w:val="23"/>
          <w:szCs w:val="23"/>
        </w:rPr>
        <w:t>Фотозащитного</w:t>
      </w:r>
      <w:proofErr w:type="spellEnd"/>
      <w:r w:rsidRPr="005E74A0">
        <w:rPr>
          <w:rFonts w:cstheme="minorHAnsi"/>
          <w:b/>
          <w:bCs/>
          <w:sz w:val="23"/>
          <w:szCs w:val="23"/>
        </w:rPr>
        <w:t xml:space="preserve"> крема с фактором защиты не менее 50 перед выходом на улицу</w:t>
      </w:r>
      <w:r w:rsidR="00E0182C">
        <w:rPr>
          <w:rFonts w:cstheme="minorHAnsi"/>
          <w:b/>
          <w:bCs/>
          <w:sz w:val="23"/>
          <w:szCs w:val="23"/>
        </w:rPr>
        <w:t xml:space="preserve"> на открытых участках тела, если в этой зоне проведена процедура фотоэпиляции</w:t>
      </w:r>
    </w:p>
    <w:p w:rsidR="007E273C" w:rsidRPr="005E74A0" w:rsidRDefault="007E273C" w:rsidP="007E273C">
      <w:pPr>
        <w:numPr>
          <w:ilvl w:val="0"/>
          <w:numId w:val="4"/>
        </w:numPr>
        <w:tabs>
          <w:tab w:val="left" w:pos="284"/>
        </w:tabs>
        <w:spacing w:after="0" w:line="240" w:lineRule="auto"/>
        <w:jc w:val="both"/>
        <w:rPr>
          <w:rFonts w:cstheme="minorHAnsi"/>
          <w:b/>
          <w:bCs/>
          <w:sz w:val="23"/>
          <w:szCs w:val="23"/>
        </w:rPr>
      </w:pPr>
      <w:r w:rsidRPr="005E74A0">
        <w:rPr>
          <w:rFonts w:cstheme="minorHAnsi"/>
          <w:b/>
          <w:bCs/>
          <w:sz w:val="23"/>
          <w:szCs w:val="23"/>
        </w:rPr>
        <w:t>Загорать на пляже и в солярии категорич</w:t>
      </w:r>
      <w:r w:rsidR="00E0182C">
        <w:rPr>
          <w:rFonts w:cstheme="minorHAnsi"/>
          <w:b/>
          <w:bCs/>
          <w:sz w:val="23"/>
          <w:szCs w:val="23"/>
        </w:rPr>
        <w:t>ески запрещено в течение месяца после процедуры</w:t>
      </w:r>
    </w:p>
    <w:p w:rsidR="00E0182C" w:rsidRDefault="00E0182C" w:rsidP="00E0182C">
      <w:pPr>
        <w:pStyle w:val="a3"/>
        <w:spacing w:line="254" w:lineRule="auto"/>
        <w:rPr>
          <w:rFonts w:ascii="Calibri" w:hAnsi="Calibri" w:cs="Calibri"/>
          <w:sz w:val="24"/>
          <w:szCs w:val="24"/>
          <w:lang w:eastAsia="ru-RU"/>
        </w:rPr>
      </w:pPr>
    </w:p>
    <w:p w:rsidR="007E273C" w:rsidRDefault="007E273C" w:rsidP="00E0182C">
      <w:pPr>
        <w:pStyle w:val="a3"/>
        <w:spacing w:line="254" w:lineRule="auto"/>
        <w:rPr>
          <w:rFonts w:ascii="Calibri" w:hAnsi="Calibri" w:cs="Calibri"/>
          <w:sz w:val="24"/>
          <w:szCs w:val="24"/>
          <w:lang w:eastAsia="ru-RU"/>
        </w:rPr>
      </w:pPr>
      <w:r>
        <w:rPr>
          <w:rFonts w:ascii="Calibri" w:hAnsi="Calibri" w:cs="Calibri"/>
          <w:sz w:val="24"/>
          <w:szCs w:val="24"/>
          <w:lang w:eastAsia="ru-RU"/>
        </w:rPr>
        <w:t xml:space="preserve">                                                                                                                       _________________ Подпись</w:t>
      </w:r>
    </w:p>
    <w:p w:rsidR="004B19A2" w:rsidRDefault="004B19A2"/>
    <w:sectPr w:rsidR="004B19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1502A"/>
    <w:multiLevelType w:val="hybridMultilevel"/>
    <w:tmpl w:val="202E064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B6654C"/>
    <w:multiLevelType w:val="hybridMultilevel"/>
    <w:tmpl w:val="A3F688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827012"/>
    <w:multiLevelType w:val="hybridMultilevel"/>
    <w:tmpl w:val="4D94B812"/>
    <w:lvl w:ilvl="0" w:tplc="04190001">
      <w:start w:val="1"/>
      <w:numFmt w:val="bullet"/>
      <w:lvlText w:val=""/>
      <w:lvlJc w:val="left"/>
      <w:pPr>
        <w:ind w:left="67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8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9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10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1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2465" w:hanging="360"/>
      </w:pPr>
      <w:rPr>
        <w:rFonts w:ascii="Wingdings" w:hAnsi="Wingdings" w:hint="default"/>
      </w:rPr>
    </w:lvl>
  </w:abstractNum>
  <w:abstractNum w:abstractNumId="3" w15:restartNumberingAfterBreak="0">
    <w:nsid w:val="41E81AF5"/>
    <w:multiLevelType w:val="multilevel"/>
    <w:tmpl w:val="E4D8D9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49C37DC"/>
    <w:multiLevelType w:val="hybridMultilevel"/>
    <w:tmpl w:val="6C162064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1B7"/>
    <w:rsid w:val="001851B7"/>
    <w:rsid w:val="004B19A2"/>
    <w:rsid w:val="007E273C"/>
    <w:rsid w:val="00A00410"/>
    <w:rsid w:val="00E01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440246"/>
  <w15:chartTrackingRefBased/>
  <w15:docId w15:val="{7066CB8E-DE65-4BFE-943E-F6BF4AEAA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27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273C"/>
    <w:pPr>
      <w:ind w:left="720"/>
      <w:contextualSpacing/>
    </w:pPr>
  </w:style>
  <w:style w:type="paragraph" w:customStyle="1" w:styleId="Default">
    <w:name w:val="Default"/>
    <w:rsid w:val="007E273C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audar-info.ru/docs/laws/?sectId=312096&amp;artId=29595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udar-info.ru/docs/laws/?sectId=312096&amp;artId=991956" TargetMode="External"/><Relationship Id="rId5" Type="http://schemas.openxmlformats.org/officeDocument/2006/relationships/hyperlink" Target="http://www.audar-info.ru/docs/acts/?sectId=96824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941</Words>
  <Characters>5366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Томилова Екатерина Михайловна</dc:creator>
  <cp:keywords/>
  <dc:description/>
  <cp:lastModifiedBy>Томилова Екатерина Михайловна</cp:lastModifiedBy>
  <cp:revision>2</cp:revision>
  <dcterms:created xsi:type="dcterms:W3CDTF">2023-05-23T05:22:00Z</dcterms:created>
  <dcterms:modified xsi:type="dcterms:W3CDTF">2023-05-23T05:56:00Z</dcterms:modified>
</cp:coreProperties>
</file>